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0</w:t>
      </w:r>
      <w:r w:rsidR="008F3B4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no dia 25</w:t>
      </w:r>
      <w:r w:rsidR="00B00325">
        <w:rPr>
          <w:rFonts w:ascii="Helvetica" w:hAnsi="Helvetica" w:cs="Helvetica"/>
          <w:sz w:val="23"/>
          <w:szCs w:val="23"/>
        </w:rPr>
        <w:t>/01/2018 às 9:00 horas.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217"/>
      </w:tblGrid>
      <w:tr w:rsidR="005A444B" w:rsidRPr="005A444B" w:rsidTr="00B00325">
        <w:tc>
          <w:tcPr>
            <w:tcW w:w="1560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533BD2" w:rsidRPr="009E4088" w:rsidTr="00B00325">
        <w:tc>
          <w:tcPr>
            <w:tcW w:w="1560" w:type="dxa"/>
            <w:shd w:val="clear" w:color="auto" w:fill="auto"/>
            <w:vAlign w:val="bottom"/>
          </w:tcPr>
          <w:p w:rsidR="00533BD2" w:rsidRPr="00850380" w:rsidRDefault="005C35D4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>
              <w:rPr>
                <w:rFonts w:ascii="Calibri" w:hAnsi="Calibri" w:cs="Courier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3BD2" w:rsidRPr="00533BD2" w:rsidRDefault="005C35D4" w:rsidP="005C35D4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IV – Artes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533BD2" w:rsidRPr="00850380" w:rsidRDefault="005C35D4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5D4">
              <w:rPr>
                <w:rFonts w:ascii="Calibri" w:hAnsi="Calibri" w:cs="Calibri"/>
                <w:color w:val="000000"/>
                <w:sz w:val="22"/>
                <w:szCs w:val="22"/>
              </w:rPr>
              <w:t>DANIELA WUST AMANDIO</w:t>
            </w:r>
          </w:p>
        </w:tc>
      </w:tr>
      <w:tr w:rsidR="00B00325" w:rsidRPr="009E4088" w:rsidTr="00B00325">
        <w:tc>
          <w:tcPr>
            <w:tcW w:w="1560" w:type="dxa"/>
            <w:shd w:val="clear" w:color="auto" w:fill="auto"/>
            <w:vAlign w:val="bottom"/>
          </w:tcPr>
          <w:p w:rsidR="00B00325" w:rsidRPr="00850380" w:rsidRDefault="005C35D4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>
              <w:rPr>
                <w:rFonts w:ascii="Calibri" w:hAnsi="Calibri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0325" w:rsidRPr="00533BD2" w:rsidRDefault="00B00325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</w:t>
            </w:r>
            <w:r w:rsidR="005C35D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- Artes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B00325" w:rsidRPr="00850380" w:rsidRDefault="005C35D4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5D4">
              <w:rPr>
                <w:rFonts w:ascii="Calibri" w:hAnsi="Calibri" w:cs="Calibri"/>
                <w:color w:val="000000"/>
                <w:sz w:val="22"/>
                <w:szCs w:val="22"/>
              </w:rPr>
              <w:t>ADRIANA SILVA DA ROCHA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DD756B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>
              <w:rPr>
                <w:rFonts w:ascii="Calibri" w:hAnsi="Calibri" w:cs="Courier New"/>
                <w:color w:val="000000"/>
                <w:sz w:val="24"/>
                <w:szCs w:val="24"/>
              </w:rPr>
              <w:t>6</w:t>
            </w:r>
            <w:r w:rsidR="002B27FC"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533BD2" w:rsidRDefault="00DD756B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COZINHEIRA</w:t>
            </w:r>
            <w:r w:rsidR="002B27F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DD756B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6B">
              <w:rPr>
                <w:rFonts w:ascii="Calibri" w:hAnsi="Calibri" w:cs="Calibri"/>
                <w:color w:val="000000"/>
                <w:sz w:val="22"/>
                <w:szCs w:val="22"/>
              </w:rPr>
              <w:t>JOSIANE APARECIDA DE SOUZA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22 janeiro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1865"/>
    <w:rsid w:val="00051C2B"/>
    <w:rsid w:val="00066A66"/>
    <w:rsid w:val="000B385C"/>
    <w:rsid w:val="001E7B68"/>
    <w:rsid w:val="002B27FC"/>
    <w:rsid w:val="002B675B"/>
    <w:rsid w:val="002C3C92"/>
    <w:rsid w:val="002D002F"/>
    <w:rsid w:val="002E3F60"/>
    <w:rsid w:val="00361106"/>
    <w:rsid w:val="003A0F3E"/>
    <w:rsid w:val="00452EE3"/>
    <w:rsid w:val="00467A44"/>
    <w:rsid w:val="0047369E"/>
    <w:rsid w:val="004E3E8C"/>
    <w:rsid w:val="00533BD2"/>
    <w:rsid w:val="005618E7"/>
    <w:rsid w:val="005A444B"/>
    <w:rsid w:val="005C35D4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5D5B"/>
    <w:rsid w:val="007D0631"/>
    <w:rsid w:val="00850380"/>
    <w:rsid w:val="008A15FB"/>
    <w:rsid w:val="008F3B43"/>
    <w:rsid w:val="009227F8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4C92"/>
    <w:rsid w:val="00CF6D09"/>
    <w:rsid w:val="00D90A08"/>
    <w:rsid w:val="00DD756B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FEE-A081-4EA3-8E2A-0E121B8C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0367-9F87-434A-8D23-9291ACB5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4</cp:revision>
  <cp:lastPrinted>2018-01-16T16:52:00Z</cp:lastPrinted>
  <dcterms:created xsi:type="dcterms:W3CDTF">2018-01-22T12:32:00Z</dcterms:created>
  <dcterms:modified xsi:type="dcterms:W3CDTF">2018-01-22T18:36:00Z</dcterms:modified>
</cp:coreProperties>
</file>